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57A30" w14:paraId="7A85BFF7" w14:textId="77777777" w:rsidTr="00957A30">
        <w:trPr>
          <w:trHeight w:val="1285"/>
        </w:trPr>
        <w:tc>
          <w:tcPr>
            <w:tcW w:w="3020" w:type="dxa"/>
            <w:vMerge w:val="restart"/>
          </w:tcPr>
          <w:p w14:paraId="5A888460" w14:textId="6DDABD48" w:rsidR="00957A30" w:rsidRDefault="00957A30">
            <w:pPr>
              <w:rPr>
                <w:rFonts w:cstheme="minorHAnsi"/>
                <w:color w:val="999999"/>
                <w:sz w:val="40"/>
                <w:szCs w:val="40"/>
              </w:rPr>
            </w:pPr>
            <w:bookmarkStart w:id="0" w:name="_Hlk137633625"/>
            <w:bookmarkEnd w:id="0"/>
            <w:r w:rsidRPr="00957A30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B9C5E86" wp14:editId="23AA8718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24130</wp:posOffset>
                  </wp:positionV>
                  <wp:extent cx="1466850" cy="1023620"/>
                  <wp:effectExtent l="0" t="0" r="0" b="5080"/>
                  <wp:wrapTight wrapText="bothSides">
                    <wp:wrapPolygon edited="0">
                      <wp:start x="0" y="0"/>
                      <wp:lineTo x="0" y="21305"/>
                      <wp:lineTo x="21319" y="21305"/>
                      <wp:lineTo x="21319" y="0"/>
                      <wp:lineTo x="0" y="0"/>
                    </wp:wrapPolygon>
                  </wp:wrapTight>
                  <wp:docPr id="7" name="Grafik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B80A15-07B5-4BE1-8B63-A61575C1923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6">
                            <a:extLst>
                              <a:ext uri="{FF2B5EF4-FFF2-40B4-BE49-F238E27FC236}">
                                <a16:creationId xmlns:a16="http://schemas.microsoft.com/office/drawing/2014/main" id="{5CB80A15-07B5-4BE1-8B63-A61575C1923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702" r="6912"/>
                          <a:stretch/>
                        </pic:blipFill>
                        <pic:spPr>
                          <a:xfrm>
                            <a:off x="0" y="0"/>
                            <a:ext cx="1466850" cy="1023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21" w:type="dxa"/>
          </w:tcPr>
          <w:p w14:paraId="424B38A8" w14:textId="77777777" w:rsidR="00957A30" w:rsidRDefault="00957A30">
            <w:pPr>
              <w:rPr>
                <w:rFonts w:cstheme="minorHAnsi"/>
                <w:color w:val="999999"/>
                <w:sz w:val="40"/>
                <w:szCs w:val="40"/>
              </w:rPr>
            </w:pPr>
          </w:p>
        </w:tc>
        <w:tc>
          <w:tcPr>
            <w:tcW w:w="3021" w:type="dxa"/>
            <w:vAlign w:val="bottom"/>
          </w:tcPr>
          <w:p w14:paraId="67E198B8" w14:textId="77777777" w:rsidR="00957A30" w:rsidRDefault="00957A30" w:rsidP="00957A30">
            <w:pPr>
              <w:rPr>
                <w:rFonts w:cstheme="minorHAnsi"/>
                <w:color w:val="999999"/>
                <w:sz w:val="40"/>
                <w:szCs w:val="40"/>
              </w:rPr>
            </w:pPr>
            <w:r w:rsidRPr="00266B23">
              <w:rPr>
                <w:rFonts w:cstheme="minorHAnsi"/>
                <w:color w:val="999999"/>
                <w:sz w:val="40"/>
                <w:szCs w:val="40"/>
              </w:rPr>
              <w:t>Lügd</w:t>
            </w:r>
            <w:r>
              <w:rPr>
                <w:rFonts w:cstheme="minorHAnsi"/>
                <w:color w:val="999999"/>
                <w:sz w:val="40"/>
                <w:szCs w:val="40"/>
              </w:rPr>
              <w:t>e</w:t>
            </w:r>
          </w:p>
          <w:p w14:paraId="5AC96071" w14:textId="54ACC055" w:rsidR="00957A30" w:rsidRDefault="00957A30" w:rsidP="00957A30">
            <w:pPr>
              <w:rPr>
                <w:rFonts w:cstheme="minorHAnsi"/>
                <w:color w:val="999999"/>
                <w:sz w:val="40"/>
                <w:szCs w:val="40"/>
              </w:rPr>
            </w:pPr>
            <w:r>
              <w:rPr>
                <w:rFonts w:cstheme="minorHAnsi"/>
                <w:color w:val="999999"/>
                <w:sz w:val="40"/>
                <w:szCs w:val="40"/>
              </w:rPr>
              <w:t>Pressemitteilung</w:t>
            </w:r>
          </w:p>
        </w:tc>
      </w:tr>
      <w:tr w:rsidR="00957A30" w14:paraId="32F9BE24" w14:textId="77777777" w:rsidTr="00957A30">
        <w:trPr>
          <w:trHeight w:val="281"/>
        </w:trPr>
        <w:tc>
          <w:tcPr>
            <w:tcW w:w="3020" w:type="dxa"/>
            <w:vMerge/>
          </w:tcPr>
          <w:p w14:paraId="78225CAA" w14:textId="77777777" w:rsidR="00957A30" w:rsidRDefault="00957A30">
            <w:pPr>
              <w:rPr>
                <w:rFonts w:cstheme="minorHAnsi"/>
                <w:color w:val="999999"/>
                <w:sz w:val="40"/>
                <w:szCs w:val="40"/>
              </w:rPr>
            </w:pPr>
          </w:p>
        </w:tc>
        <w:tc>
          <w:tcPr>
            <w:tcW w:w="3021" w:type="dxa"/>
          </w:tcPr>
          <w:p w14:paraId="5949E25D" w14:textId="77777777" w:rsidR="00957A30" w:rsidRDefault="00957A30">
            <w:pPr>
              <w:rPr>
                <w:rFonts w:cstheme="minorHAnsi"/>
                <w:color w:val="999999"/>
                <w:sz w:val="40"/>
                <w:szCs w:val="40"/>
              </w:rPr>
            </w:pPr>
          </w:p>
        </w:tc>
        <w:tc>
          <w:tcPr>
            <w:tcW w:w="3021" w:type="dxa"/>
            <w:vAlign w:val="bottom"/>
          </w:tcPr>
          <w:p w14:paraId="027DE653" w14:textId="1B16D0DC" w:rsidR="00957A30" w:rsidRDefault="00957A30" w:rsidP="00957A30">
            <w:pPr>
              <w:rPr>
                <w:rFonts w:cstheme="minorHAnsi"/>
                <w:color w:val="999999"/>
                <w:sz w:val="40"/>
                <w:szCs w:val="40"/>
              </w:rPr>
            </w:pPr>
            <w:r w:rsidRPr="00266B23">
              <w:rPr>
                <w:rFonts w:cstheme="minorHAnsi"/>
                <w:bCs/>
                <w:sz w:val="16"/>
              </w:rPr>
              <w:t>www.luegde.de</w:t>
            </w:r>
          </w:p>
        </w:tc>
      </w:tr>
    </w:tbl>
    <w:p w14:paraId="53CCEE84" w14:textId="358F8564" w:rsidR="00957A30" w:rsidRDefault="00957A30">
      <w:pPr>
        <w:rPr>
          <w:rFonts w:cstheme="minorHAnsi"/>
          <w:color w:val="999999"/>
          <w:sz w:val="40"/>
          <w:szCs w:val="40"/>
        </w:rPr>
      </w:pPr>
    </w:p>
    <w:p w14:paraId="5DFD2C56" w14:textId="31889F80" w:rsidR="00957A30" w:rsidRPr="00925EE4" w:rsidRDefault="004050DD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Pressemitteilung</w:t>
      </w:r>
    </w:p>
    <w:p w14:paraId="0743A520" w14:textId="29A70E09" w:rsidR="00AA3DA4" w:rsidRPr="00925EE4" w:rsidRDefault="004050D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Vollsperrung von Teilbereichen der „Vorderen Straße“ </w:t>
      </w:r>
    </w:p>
    <w:p w14:paraId="71293D81" w14:textId="77777777" w:rsidR="00AA3DA4" w:rsidRDefault="00AA3DA4">
      <w:pPr>
        <w:rPr>
          <w:rFonts w:cstheme="minorHAnsi"/>
          <w:sz w:val="24"/>
          <w:szCs w:val="24"/>
        </w:rPr>
      </w:pPr>
    </w:p>
    <w:p w14:paraId="17F79CC1" w14:textId="4F61E24C" w:rsidR="004050DD" w:rsidRPr="004050DD" w:rsidRDefault="004050DD" w:rsidP="004050DD">
      <w:pPr>
        <w:jc w:val="both"/>
        <w:rPr>
          <w:rFonts w:ascii="Arial" w:hAnsi="Arial" w:cs="Arial"/>
          <w:sz w:val="24"/>
          <w:szCs w:val="24"/>
        </w:rPr>
      </w:pPr>
      <w:r w:rsidRPr="004050DD">
        <w:rPr>
          <w:rFonts w:ascii="Arial" w:hAnsi="Arial" w:cs="Arial"/>
          <w:sz w:val="24"/>
          <w:szCs w:val="24"/>
        </w:rPr>
        <w:t xml:space="preserve">Die Verwaltung teilt mit, dass aufgrund von Baumaßnahmen </w:t>
      </w:r>
      <w:r w:rsidR="003C767E">
        <w:rPr>
          <w:rFonts w:ascii="Arial" w:hAnsi="Arial" w:cs="Arial"/>
          <w:sz w:val="24"/>
          <w:szCs w:val="24"/>
        </w:rPr>
        <w:t xml:space="preserve">eines externen Versorgungsunternehmens </w:t>
      </w:r>
      <w:r w:rsidRPr="004050DD">
        <w:rPr>
          <w:rFonts w:ascii="Arial" w:hAnsi="Arial" w:cs="Arial"/>
          <w:sz w:val="24"/>
          <w:szCs w:val="24"/>
        </w:rPr>
        <w:t xml:space="preserve">im Kernstadtbereich Teilbereiche der Vorderen Straße in 2 Bauabschnitten kurzfristig ab dem 04.09.2023 für ca. 5 Wochen, gesperrt werden. </w:t>
      </w:r>
    </w:p>
    <w:p w14:paraId="11454513" w14:textId="77777777" w:rsidR="004050DD" w:rsidRPr="004050DD" w:rsidRDefault="004050DD" w:rsidP="004050DD">
      <w:pPr>
        <w:rPr>
          <w:rFonts w:ascii="Arial" w:hAnsi="Arial" w:cs="Arial"/>
          <w:sz w:val="24"/>
          <w:szCs w:val="24"/>
        </w:rPr>
      </w:pPr>
    </w:p>
    <w:p w14:paraId="2DFFAA53" w14:textId="56A35A35" w:rsidR="004050DD" w:rsidRDefault="004050DD" w:rsidP="004050DD">
      <w:pPr>
        <w:jc w:val="both"/>
        <w:rPr>
          <w:rFonts w:ascii="Arial" w:hAnsi="Arial" w:cs="Arial"/>
          <w:sz w:val="24"/>
          <w:szCs w:val="24"/>
        </w:rPr>
      </w:pPr>
      <w:r w:rsidRPr="004050DD">
        <w:rPr>
          <w:rFonts w:ascii="Arial" w:hAnsi="Arial" w:cs="Arial"/>
          <w:sz w:val="24"/>
          <w:szCs w:val="24"/>
        </w:rPr>
        <w:t>Durch die Sperrung kommt es zu notwendigen Anpassungen bei der Abfallbeseitigung. Für die betroffenen Bereiche sind für den entsprechenden Zeitraum Tonnensammelplätze eingerichtet. Die direkten Anlieger wurden über die Änderung</w:t>
      </w:r>
      <w:r w:rsidR="00CD2B27">
        <w:rPr>
          <w:rFonts w:ascii="Arial" w:hAnsi="Arial" w:cs="Arial"/>
          <w:sz w:val="24"/>
          <w:szCs w:val="24"/>
        </w:rPr>
        <w:t>en</w:t>
      </w:r>
      <w:r w:rsidRPr="004050DD">
        <w:rPr>
          <w:rFonts w:ascii="Arial" w:hAnsi="Arial" w:cs="Arial"/>
          <w:sz w:val="24"/>
          <w:szCs w:val="24"/>
        </w:rPr>
        <w:t xml:space="preserve"> informiert. </w:t>
      </w:r>
    </w:p>
    <w:p w14:paraId="29779CC8" w14:textId="47F21AEC" w:rsidR="004050DD" w:rsidRPr="004050DD" w:rsidRDefault="004050DD" w:rsidP="004050DD">
      <w:pPr>
        <w:jc w:val="both"/>
        <w:rPr>
          <w:rFonts w:ascii="Arial" w:hAnsi="Arial" w:cs="Arial"/>
          <w:sz w:val="24"/>
          <w:szCs w:val="24"/>
        </w:rPr>
      </w:pPr>
      <w:r w:rsidRPr="004050DD">
        <w:rPr>
          <w:rFonts w:ascii="Arial" w:hAnsi="Arial" w:cs="Arial"/>
          <w:sz w:val="24"/>
          <w:szCs w:val="24"/>
        </w:rPr>
        <w:t xml:space="preserve">Es kommt in diesem Zeitraum auch zu Parkraumeinschränkungen im Bereich um das Rathaus. Die Besucher des Rathauses werden gebeten, möglichst auf die Parkplätze in der Kanalstraße und am Pastorengarten auszuweichen. </w:t>
      </w:r>
    </w:p>
    <w:p w14:paraId="6CC664F1" w14:textId="77777777" w:rsidR="004050DD" w:rsidRPr="004050DD" w:rsidRDefault="004050DD" w:rsidP="004050DD">
      <w:pPr>
        <w:rPr>
          <w:rFonts w:ascii="Arial" w:hAnsi="Arial" w:cs="Arial"/>
          <w:sz w:val="24"/>
          <w:szCs w:val="24"/>
        </w:rPr>
      </w:pPr>
    </w:p>
    <w:p w14:paraId="121B6BE9" w14:textId="77777777" w:rsidR="004050DD" w:rsidRPr="004050DD" w:rsidRDefault="004050DD" w:rsidP="004050DD">
      <w:pPr>
        <w:rPr>
          <w:rFonts w:ascii="Arial" w:hAnsi="Arial" w:cs="Arial"/>
          <w:sz w:val="24"/>
          <w:szCs w:val="24"/>
        </w:rPr>
      </w:pPr>
      <w:r w:rsidRPr="004050DD">
        <w:rPr>
          <w:rFonts w:ascii="Arial" w:hAnsi="Arial" w:cs="Arial"/>
          <w:sz w:val="24"/>
          <w:szCs w:val="24"/>
        </w:rPr>
        <w:t xml:space="preserve">Die Stadt Lügde bedankt sich für das Verständnis aller betroffenen Bürgerinnen und Bürger und steht für Rückfragen gerne zur Verfügung. </w:t>
      </w:r>
    </w:p>
    <w:p w14:paraId="0D862A01" w14:textId="77777777" w:rsidR="00AA3DA4" w:rsidRDefault="00AA3DA4">
      <w:pPr>
        <w:rPr>
          <w:rFonts w:cstheme="minorHAnsi"/>
          <w:sz w:val="28"/>
          <w:szCs w:val="28"/>
        </w:rPr>
      </w:pPr>
    </w:p>
    <w:sectPr w:rsidR="00AA3DA4" w:rsidSect="00957A30">
      <w:pgSz w:w="11906" w:h="16838"/>
      <w:pgMar w:top="42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D7CB0"/>
    <w:multiLevelType w:val="hybridMultilevel"/>
    <w:tmpl w:val="9D94E8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53FAF"/>
    <w:multiLevelType w:val="hybridMultilevel"/>
    <w:tmpl w:val="C9B01F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874FE6"/>
    <w:multiLevelType w:val="hybridMultilevel"/>
    <w:tmpl w:val="00DAE3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A30"/>
    <w:rsid w:val="00091E19"/>
    <w:rsid w:val="000E4CD5"/>
    <w:rsid w:val="003C767E"/>
    <w:rsid w:val="004050DD"/>
    <w:rsid w:val="004B360F"/>
    <w:rsid w:val="00551AB9"/>
    <w:rsid w:val="00561861"/>
    <w:rsid w:val="00862EC3"/>
    <w:rsid w:val="00925EE4"/>
    <w:rsid w:val="00957A30"/>
    <w:rsid w:val="009769CF"/>
    <w:rsid w:val="00A53A2F"/>
    <w:rsid w:val="00AA3DA4"/>
    <w:rsid w:val="00C80AAF"/>
    <w:rsid w:val="00CD2B27"/>
    <w:rsid w:val="00D0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29B82"/>
  <w15:chartTrackingRefBased/>
  <w15:docId w15:val="{BBE52ED5-AC5A-48D8-8D5B-9B9E2A11A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Gitternetztabelle1hell">
    <w:name w:val="Grid Table 1 Light"/>
    <w:basedOn w:val="NormaleTabelle"/>
    <w:uiPriority w:val="46"/>
    <w:rsid w:val="00957A3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enraster">
    <w:name w:val="Table Grid"/>
    <w:basedOn w:val="NormaleTabelle"/>
    <w:uiPriority w:val="39"/>
    <w:rsid w:val="00957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treff">
    <w:name w:val="Betreff"/>
    <w:basedOn w:val="Standard"/>
    <w:next w:val="Standard"/>
    <w:rsid w:val="004B360F"/>
    <w:pPr>
      <w:spacing w:before="360" w:after="360" w:line="240" w:lineRule="auto"/>
    </w:pPr>
    <w:rPr>
      <w:rFonts w:ascii="Arial" w:eastAsia="Times New Roman" w:hAnsi="Arial" w:cs="Times New Roman"/>
      <w:b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862E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Lügde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Touristinfo (Stadt Luegde)</dc:creator>
  <cp:keywords/>
  <dc:description/>
  <cp:lastModifiedBy>Wendt, Daniela (Stadt Lügde)</cp:lastModifiedBy>
  <cp:revision>2</cp:revision>
  <cp:lastPrinted>2023-08-30T09:00:00Z</cp:lastPrinted>
  <dcterms:created xsi:type="dcterms:W3CDTF">2023-08-30T10:19:00Z</dcterms:created>
  <dcterms:modified xsi:type="dcterms:W3CDTF">2023-08-30T10:19:00Z</dcterms:modified>
</cp:coreProperties>
</file>